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Spec="right" w:tblpY="1"/>
        <w:tblOverlap w:val="never"/>
        <w:tblW w:w="5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520"/>
        <w:gridCol w:w="476"/>
        <w:gridCol w:w="396"/>
        <w:gridCol w:w="3505"/>
        <w:gridCol w:w="185"/>
      </w:tblGrid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028E8B8" wp14:editId="6C74E0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123825</wp:posOffset>
                      </wp:positionV>
                      <wp:extent cx="676275" cy="714375"/>
                      <wp:effectExtent l="0" t="0" r="0" b="0"/>
                      <wp:wrapNone/>
                      <wp:docPr id="1" name="Gru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8650" cy="657225"/>
                                <a:chOff x="0" y="0"/>
                                <a:chExt cx="628650" cy="657225"/>
                              </a:xfrm>
                            </wpg:grpSpPr>
                            <wps:wsp>
                              <wps:cNvPr id="2" name="Rectangle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28650" cy="657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6228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00983" w:rsidRDefault="00500983" w:rsidP="00500983"/>
                                </w:txbxContent>
                              </wps:txbx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" name="Picture 3" descr="IMSS Blanco GIF Transparent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49" y="28575"/>
                                  <a:ext cx="542925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1" o:spid="_x0000_s1026" style="position:absolute;margin-left:0;margin-top:9.75pt;width:53.25pt;height:56.25pt;z-index:251659264" coordsize="6286,6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">
                      <v:rect id="Rectangle 1" o:spid="_x0000_s1027" style="position:absolute;width:6286;height:6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PwMIA&#10;AADaAAAADwAAAGRycy9kb3ducmV2LnhtbESPwWrDMBBE74X8g9hAb7Xc0JjWtRKMIeBb3LgfsFhb&#10;y621MpaSOH9fFQI9DjPzhin2ix3FhWY/OFbwnKQgiDunB+4VfLaHp1cQPiBrHB2Tght52O9WDwXm&#10;2l35gy6n0IsIYZ+jAhPClEvpO0MWfeIm4uh9udliiHLupZ7xGuF2lJs0zaTFgeOCwYkqQ93P6WwV&#10;ZLex7F9sK4/Nsq3r6q05Zt+NUo/rpXwHEWgJ/+F7u9YKNvB3Jd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9U/AwgAAANoAAAAPAAAAAAAAAAAAAAAAAJgCAABkcnMvZG93&#10;bnJldi54bWxQSwUGAAAAAAQABAD1AAAAhwMAAAAA&#10;" fillcolor="#4f6228" stroked="f">
                        <v:textbox>
                          <w:txbxContent>
                            <w:p w:rsidR="00500983" w:rsidRDefault="00500983" w:rsidP="00500983"/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8" type="#_x0000_t75" alt="IMSS Blanco GIF Transparente" style="position:absolute;left:190;top:285;width:5429;height:6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Va1HDAAAA2gAAAA8AAABkcnMvZG93bnJldi54bWxEj0FrwkAUhO9C/8PyCr3pphaqpK4igrSN&#10;eKiKXl+zr0kw+zbkbU36711B6HGYmW+Y2aJ3tbpQK5VnA8+jBBRx7m3FhYHDfj2cgpKAbLH2TAb+&#10;SGAxfxjMMLW+4y+67EKhIoQlRQNlCE2qteQlOZSRb4ij9+NbhyHKttC2xS7CXa3HSfKqHVYcF0ps&#10;aFVSft79OgPfY5mInLNPrKYbyY7Zcvt+6ox5euyXb6AC9eE/fG9/WAMvcLsSb4CeX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tVrUcMAAADaAAAADwAAAAAAAAAAAAAAAACf&#10;AgAAZHJzL2Rvd25yZXYueG1sUEsFBgAAAAAEAAQA9wAAAI8DAAAAAA==&#10;">
                        <v:imagedata r:id="rId9" o:title="IMSS Blanco GIF Transparente"/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0"/>
            </w:tblGrid>
            <w:tr w:rsidR="00500983" w:rsidRPr="00500983">
              <w:trPr>
                <w:trHeight w:val="255"/>
                <w:tblCellSpacing w:w="0" w:type="dxa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00983" w:rsidRPr="00500983" w:rsidRDefault="00500983" w:rsidP="00190AB7">
                  <w:pPr>
                    <w:framePr w:hSpace="141" w:wrap="around" w:vAnchor="text" w:hAnchor="text" w:xAlign="right" w:y="1"/>
                    <w:suppressOverlap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MX" w:eastAsia="es-MX"/>
                    </w:rPr>
                  </w:pPr>
                  <w:r w:rsidRPr="0050098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MX" w:eastAsia="es-MX"/>
                    </w:rPr>
                    <w:t> </w:t>
                  </w:r>
                </w:p>
              </w:tc>
            </w:tr>
          </w:tbl>
          <w:p w:rsidR="00500983" w:rsidRPr="00500983" w:rsidRDefault="00500983" w:rsidP="002A668F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INSTITUTO MEXICANO DEL SEGURO SOCIAL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DIRECCION DE ADMINISTRACIÓN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UNIDAD DE ADMINISTRACIÓN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>COORDINACIÓN CONTROL DE ABASTO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  <w:tr w:rsidR="00500983" w:rsidRPr="00500983" w:rsidTr="002A668F">
        <w:trPr>
          <w:trHeight w:val="255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60C" w:rsidRDefault="001B160C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  <w:p w:rsidR="00500983" w:rsidRDefault="00500983" w:rsidP="002A668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  <w:t xml:space="preserve">REQUERIMIENTO </w:t>
            </w:r>
          </w:p>
          <w:p w:rsidR="00423283" w:rsidRPr="00500983" w:rsidRDefault="00423283" w:rsidP="005B3F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0983" w:rsidRPr="00500983" w:rsidRDefault="00500983" w:rsidP="002A668F">
            <w:pPr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500983"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</w:tr>
    </w:tbl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2A668F" w:rsidRDefault="002A668F" w:rsidP="002A668F">
      <w:pPr>
        <w:rPr>
          <w:rFonts w:ascii="Arial" w:hAnsi="Arial" w:cs="Arial"/>
          <w:b/>
          <w:sz w:val="16"/>
          <w:szCs w:val="16"/>
        </w:rPr>
      </w:pPr>
    </w:p>
    <w:p w:rsidR="00500983" w:rsidRDefault="00500983" w:rsidP="002A668F">
      <w:pPr>
        <w:jc w:val="center"/>
        <w:rPr>
          <w:rFonts w:ascii="Arial" w:hAnsi="Arial" w:cs="Arial"/>
          <w:b/>
          <w:sz w:val="16"/>
          <w:szCs w:val="16"/>
        </w:rPr>
      </w:pPr>
      <w:r w:rsidRPr="00500983">
        <w:rPr>
          <w:rFonts w:ascii="Arial" w:hAnsi="Arial" w:cs="Arial"/>
          <w:b/>
          <w:sz w:val="16"/>
          <w:szCs w:val="16"/>
        </w:rPr>
        <w:t>ANEXO</w:t>
      </w:r>
      <w:r w:rsidR="00FC24C0">
        <w:rPr>
          <w:rFonts w:ascii="Arial" w:hAnsi="Arial" w:cs="Arial"/>
          <w:b/>
          <w:sz w:val="16"/>
          <w:szCs w:val="16"/>
        </w:rPr>
        <w:t xml:space="preserve"> 1</w:t>
      </w:r>
    </w:p>
    <w:p w:rsidR="00AB03F9" w:rsidRDefault="00AB03F9" w:rsidP="00500983">
      <w:pPr>
        <w:jc w:val="center"/>
        <w:rPr>
          <w:rFonts w:ascii="Arial" w:hAnsi="Arial" w:cs="Arial"/>
          <w:b/>
          <w:sz w:val="16"/>
          <w:szCs w:val="16"/>
        </w:rPr>
      </w:pPr>
    </w:p>
    <w:p w:rsidR="005B3FDD" w:rsidRDefault="005B3FDD" w:rsidP="00500983">
      <w:pPr>
        <w:jc w:val="center"/>
        <w:rPr>
          <w:rFonts w:ascii="Arial" w:hAnsi="Arial" w:cs="Arial"/>
          <w:b/>
          <w:sz w:val="16"/>
          <w:szCs w:val="16"/>
        </w:rPr>
      </w:pPr>
    </w:p>
    <w:p w:rsidR="005B3FDD" w:rsidRDefault="005B3FDD" w:rsidP="001B160C">
      <w:pPr>
        <w:rPr>
          <w:rFonts w:ascii="Arial" w:hAnsi="Arial" w:cs="Arial"/>
          <w:b/>
          <w:sz w:val="16"/>
          <w:szCs w:val="16"/>
        </w:rPr>
      </w:pPr>
    </w:p>
    <w:p w:rsidR="00CF75ED" w:rsidRDefault="00CF75ED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tbl>
      <w:tblPr>
        <w:tblW w:w="13851" w:type="dxa"/>
        <w:jc w:val="center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6"/>
        <w:gridCol w:w="567"/>
        <w:gridCol w:w="425"/>
        <w:gridCol w:w="425"/>
        <w:gridCol w:w="4678"/>
        <w:gridCol w:w="425"/>
        <w:gridCol w:w="425"/>
        <w:gridCol w:w="426"/>
        <w:gridCol w:w="708"/>
        <w:gridCol w:w="1160"/>
        <w:gridCol w:w="1160"/>
        <w:gridCol w:w="1300"/>
        <w:gridCol w:w="1300"/>
      </w:tblGrid>
      <w:tr w:rsidR="00190AB7" w:rsidRPr="00190AB7" w:rsidTr="00190AB7">
        <w:trPr>
          <w:trHeight w:val="585"/>
          <w:jc w:val="center"/>
        </w:trPr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CLAVE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PRESENTACIÓN REQUERIDA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AB7" w:rsidRPr="00190AB7" w:rsidRDefault="00190AB7" w:rsidP="00190AB7">
            <w:pPr>
              <w:rPr>
                <w:rFonts w:ascii="Calibri" w:hAnsi="Calibri"/>
                <w:sz w:val="12"/>
                <w:szCs w:val="12"/>
                <w:lang w:val="es-MX" w:eastAsia="es-MX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REQUERIMIENTO CONSOLIDADO 2018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REQUERIMIENTO CONSOLIDADO 2018</w:t>
            </w:r>
          </w:p>
        </w:tc>
      </w:tr>
      <w:tr w:rsidR="00190AB7" w:rsidRPr="00190AB7" w:rsidTr="00190AB7">
        <w:trPr>
          <w:trHeight w:val="33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GPO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GEN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ESP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DIF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VAR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DESCRIPCION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UNI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CANT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TIPO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PMR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CANTIDAD MÁXIMA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CANTIDAD MINIMA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IMPORTE MÁXIMO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FFFFFF"/>
                <w:sz w:val="12"/>
                <w:szCs w:val="12"/>
                <w:lang w:val="es-MX" w:eastAsia="es-MX"/>
              </w:rPr>
              <w:t>IMPORTE MINIMO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1501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ESTROGENOS CONJUGADOS GRAGEA O TABLETA CADA GRAGEA O TABLETA CONTIENE: ESTROGENOS CONJUGADOS DE ORIGEN EQUINO 0.625 MG ENVASE CON 42 GRAGEAS O TABLETAS.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T.G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$109.96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240,669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96,269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26,463,963.24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10,585,739.24 </w:t>
            </w:r>
          </w:p>
        </w:tc>
      </w:tr>
      <w:tr w:rsidR="00190AB7" w:rsidRPr="00190AB7" w:rsidTr="00190AB7">
        <w:trPr>
          <w:trHeight w:val="33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1552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ORCIPRENALINA TABLETA CADA TABLETA CONTIENE: SULFATO DE ORCIPRENALINA 20 MG ENVASE CON 30 TABLETAS.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TAB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$58.65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84,695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33,883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4,967,361.75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1,987,237.95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DICLOXACILINA SOLUCION INYECTABLE CADA FRASCO AMPULA CON POLVO CONTIENE: DICLOXACILINA SODICA EQUIVALENTE A 250 MG DE DICLOXACILINA. ENVASE FRASCO AMPULA Y 5 ML DE DILUYENTE.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JGO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$6.93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2,778,906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1,111,567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19,257,818.58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7,703,159.31 </w:t>
            </w:r>
          </w:p>
        </w:tc>
      </w:tr>
      <w:tr w:rsidR="00190AB7" w:rsidRPr="00190AB7" w:rsidTr="00190AB7">
        <w:trPr>
          <w:trHeight w:val="33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2302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ACETAZOLAMIDA TABLETA CADA TABLETA CONTIENE: ACETAZOLAMIDA 250 MG ENVASE CON 20 TABLETAS.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TAB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$15.13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152,873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61,155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2,312,968.49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   925,275.15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2523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NITAZOXANIDA GRAGEA O TABLETA RECUBIERTA CADA GRAGEA O TABLETA RECUBIERTA CONTIENE: NITAZOXANIDA 500 MG ENVASE CON 6 GRAGEAS O TABLETAS RECUBIERTAS.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T.G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$18.64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159,959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63,986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2,981,635.76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1,192,699.04 </w:t>
            </w:r>
          </w:p>
        </w:tc>
      </w:tr>
      <w:tr w:rsidR="00190AB7" w:rsidRPr="00190AB7" w:rsidTr="00190AB7">
        <w:trPr>
          <w:trHeight w:val="33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4271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LAMIVUDINA SOLUCION CADA 100 ML CONTIENEN: LAMIVUDINA 1 G ENVASE CON 240 ML Y DOSIFICADOR.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$918.61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  449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    181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  412,455.89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  166,268.41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5161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CALCITONINA SOLUCION INYECTABLE CADA AMPOLLETA O FRASCO AMPULA CON SOLUCION O LIOFILIZADO CONTIENE: CALCITONINA SINTETICA DE SALMON 50 UI ENVASE CON 5 AMPOLLETAS O FRASCOS AMPULA CON DILUYENTE.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JGO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$185.00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3,420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1,368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 632,700.00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  253,080.00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5221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PEGINTERFERON ALFA. SOLUCION INYECTABLE. CADA PLUMA PRECARGADA CON LIOFILIZADO CONTIENE: PEGINTERFERON ALFA-2B 80 MICROGRAMOS. ENVASE CON UNA PLUMA PRECARGADA Y UN CARTUCHO CON 0.5 ML DE DILUYENTE.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$1,947.66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1,909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   764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3,718,082.94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1,488,012.24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5222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PEGINTERFERON ALFA. SOLUCION INYECTABLE. CADA PLUMA PRECARGADA CON LIOFILIZADO CONTIENE: PEGINTERFERON ALFA-2B 120 MICROGRAMOS. ENVASE CON UNA PLUMA PRECARGADA Y UN CARTUCHO CON 0.5 ML DE DILUYENTE.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JGO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$2,892.35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8,153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3,262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23,581,329.55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9,434,845.70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5224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PEGINTERFERON ALFA. SOLUCION INYECTABLE. CADA PLUMA PRECARGADA CON LIOFILIZADO CONTIENE: PEGINTERFERON ALFA-2B 100 MICROGRAMOS. ENVASE CON UNA PLUMA PRECARGADA Y UN CARTUCHO CON 0.5 ML DE DILUYENTE.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JGO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$2,485.56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24,441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   9,778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60,749,571.96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24,303,805.68 </w:t>
            </w:r>
          </w:p>
        </w:tc>
      </w:tr>
      <w:tr w:rsidR="00190AB7" w:rsidRPr="00190AB7" w:rsidTr="00190AB7">
        <w:trPr>
          <w:trHeight w:val="49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CROMOGLICATO DE SODIO SUSPENSION AEROSOL CADA INHALADOR CONTIENEN: CROMOGLICATO DISODICO 560 MG ENVASE CON ESPACIADOR PARA 112 DOSIS DE 5 MG.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$130.76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109,831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43,940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14,361,501.56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5,745,594.40 </w:t>
            </w:r>
          </w:p>
        </w:tc>
      </w:tr>
      <w:tr w:rsidR="00190AB7" w:rsidRPr="00190AB7" w:rsidTr="00190AB7">
        <w:trPr>
          <w:trHeight w:val="33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1093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AB7" w:rsidRPr="00190AB7" w:rsidRDefault="00190AB7" w:rsidP="00190AB7">
            <w:pPr>
              <w:jc w:val="both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DANAZOL CAPSULA O COMPRIMIDO CADA CAPSULA O COMPRIMIDO CONTIENE: DANAZOL 100 MG ENVASE CON 50 CAPSULAS O COMPRIMIDOS.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ENV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C.C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>$114.83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134,557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                     53,828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15,451,180.31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color w:val="000000"/>
                <w:sz w:val="12"/>
                <w:szCs w:val="12"/>
                <w:lang w:val="es-MX" w:eastAsia="es-MX"/>
              </w:rPr>
              <w:t xml:space="preserve"> $             6,181,069.24 </w:t>
            </w:r>
          </w:p>
        </w:tc>
      </w:tr>
      <w:tr w:rsidR="00190AB7" w:rsidRPr="00190AB7" w:rsidTr="00190AB7">
        <w:trPr>
          <w:trHeight w:val="255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center"/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  <w:t xml:space="preserve"> TOTAL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  <w:t>$174,890,570.03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AB7" w:rsidRPr="00190AB7" w:rsidRDefault="00190AB7" w:rsidP="00190AB7">
            <w:pPr>
              <w:jc w:val="right"/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</w:pPr>
            <w:r w:rsidRPr="00190AB7">
              <w:rPr>
                <w:rFonts w:ascii="Calibri" w:hAnsi="Calibri"/>
                <w:b/>
                <w:bCs/>
                <w:color w:val="000000"/>
                <w:sz w:val="12"/>
                <w:szCs w:val="12"/>
                <w:lang w:val="es-MX" w:eastAsia="es-MX"/>
              </w:rPr>
              <w:t>$69,966,786.36</w:t>
            </w:r>
          </w:p>
        </w:tc>
      </w:tr>
    </w:tbl>
    <w:p w:rsidR="00063864" w:rsidRDefault="00063864" w:rsidP="00CF75ED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Default="00190AB7" w:rsidP="00CF75ED">
      <w:pPr>
        <w:jc w:val="both"/>
        <w:rPr>
          <w:rFonts w:ascii="Arial" w:eastAsiaTheme="minorHAnsi" w:hAnsi="Arial" w:cs="Arial"/>
          <w:sz w:val="12"/>
          <w:szCs w:val="12"/>
          <w:lang w:val="es-MX" w:eastAsia="en-US"/>
        </w:rPr>
      </w:pPr>
    </w:p>
    <w:p w:rsidR="00CF75ED" w:rsidRPr="00CF75ED" w:rsidRDefault="00CF75ED" w:rsidP="00CF75ED">
      <w:pPr>
        <w:jc w:val="both"/>
        <w:rPr>
          <w:rFonts w:ascii="Arial" w:eastAsiaTheme="minorHAnsi" w:hAnsi="Arial" w:cs="Arial"/>
          <w:sz w:val="12"/>
          <w:szCs w:val="12"/>
          <w:lang w:val="es-MX" w:eastAsia="en-US"/>
        </w:rPr>
      </w:pPr>
      <w:r w:rsidRPr="00CF75ED">
        <w:rPr>
          <w:rFonts w:ascii="Arial" w:eastAsiaTheme="minorHAnsi" w:hAnsi="Arial" w:cs="Arial"/>
          <w:sz w:val="12"/>
          <w:szCs w:val="12"/>
          <w:lang w:val="es-MX" w:eastAsia="en-US"/>
        </w:rPr>
        <w:t xml:space="preserve">***Respecto al tipo de entrega de las Entidades y Dependencias participantes se atenderá lo estipulado en las en los Anexos denominados  </w:t>
      </w:r>
      <w:r w:rsidRPr="00CF75ED">
        <w:rPr>
          <w:rFonts w:ascii="Arial" w:eastAsiaTheme="minorHAnsi" w:hAnsi="Arial" w:cs="Arial"/>
          <w:b/>
          <w:sz w:val="12"/>
          <w:szCs w:val="12"/>
          <w:lang w:val="es-MX" w:eastAsia="en-US"/>
        </w:rPr>
        <w:t>“Lugares de entrega” y “Lugares de entrega y pago IMSS”.</w:t>
      </w:r>
    </w:p>
    <w:p w:rsidR="00D97B55" w:rsidRDefault="00D97B55" w:rsidP="00D97B55">
      <w:pPr>
        <w:jc w:val="both"/>
        <w:rPr>
          <w:rFonts w:ascii="Arial" w:eastAsiaTheme="minorHAnsi" w:hAnsi="Arial" w:cs="Arial"/>
          <w:sz w:val="22"/>
          <w:szCs w:val="22"/>
          <w:lang w:val="es-MX" w:eastAsia="en-US"/>
        </w:rPr>
      </w:pPr>
    </w:p>
    <w:p w:rsidR="00190AB7" w:rsidRDefault="00190AB7" w:rsidP="00D97B55">
      <w:pPr>
        <w:jc w:val="both"/>
        <w:rPr>
          <w:rFonts w:ascii="Arial" w:eastAsiaTheme="minorHAnsi" w:hAnsi="Arial" w:cs="Arial"/>
          <w:sz w:val="22"/>
          <w:szCs w:val="22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spacing w:after="200" w:line="276" w:lineRule="auto"/>
        <w:jc w:val="both"/>
        <w:rPr>
          <w:rFonts w:ascii="Arial" w:eastAsia="Calibri" w:hAnsi="Arial" w:cs="Arial"/>
          <w:sz w:val="16"/>
          <w:szCs w:val="16"/>
          <w:lang w:val="es-MX" w:eastAsia="en-US"/>
        </w:rPr>
      </w:pPr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 xml:space="preserve">El presente documento se suscribe con fundamento en las facultades conferidas en el numeral 8.1.1.2, Coordinación de Control de Abasto, del Manual de Organización de la Dirección de Administración; y en su calidad de Área </w:t>
      </w:r>
      <w:proofErr w:type="spellStart"/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>Consolidadora</w:t>
      </w:r>
      <w:proofErr w:type="spellEnd"/>
      <w:r w:rsidRPr="00190AB7">
        <w:rPr>
          <w:rFonts w:ascii="Arial" w:eastAsia="Calibri" w:hAnsi="Arial" w:cs="Arial"/>
          <w:color w:val="000000"/>
          <w:sz w:val="16"/>
          <w:szCs w:val="16"/>
          <w:lang w:val="es-MX" w:eastAsia="en-US"/>
        </w:rPr>
        <w:t xml:space="preserve"> en apego a lo dispuesto en las Políticas, Bases y Lineamientos en Materia de Adquisiciones, Arrendamientos y Prestación de Servicios del Instituto Mexicano del Seguro Social, conforme al requerimiento enviado por las Delegaciones y UMAE´S del Instituto Mexicano del Seguro Social y, en el </w:t>
      </w:r>
      <w:r w:rsidRPr="00190AB7">
        <w:rPr>
          <w:rFonts w:ascii="Arial" w:eastAsia="Calibri" w:hAnsi="Arial" w:cs="Arial"/>
          <w:sz w:val="16"/>
          <w:szCs w:val="16"/>
          <w:lang w:val="es-MX" w:eastAsia="en-US"/>
        </w:rPr>
        <w:t>caso de las dependencias y entidades requirentes se actúa como área integradora de los requerimientos.</w:t>
      </w: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  <w:r w:rsidRPr="00190AB7"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  <w:t xml:space="preserve"> “Es la responsable de integrar, concentrar y revisar las necesidades del Área Requirente, así como reunir los dictámenes de disponibilidad presupuestaria y las especificaciones técnicas, para que, en representación de todas las Áreas Requirentes, realice el envío del expediente al Área Contratante.”</w:t>
      </w: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spacing w:after="200" w:line="276" w:lineRule="auto"/>
        <w:ind w:left="708" w:right="474"/>
        <w:jc w:val="both"/>
        <w:rPr>
          <w:rFonts w:ascii="Arial" w:eastAsia="Calibri" w:hAnsi="Arial" w:cs="Arial"/>
          <w:i/>
          <w:iCs/>
          <w:color w:val="000000"/>
          <w:sz w:val="16"/>
          <w:szCs w:val="16"/>
          <w:lang w:val="es-MX" w:eastAsia="en-US"/>
        </w:rPr>
      </w:pPr>
    </w:p>
    <w:p w:rsidR="00190AB7" w:rsidRPr="00190AB7" w:rsidRDefault="00190AB7" w:rsidP="00190AB7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16"/>
          <w:szCs w:val="16"/>
          <w:lang w:val="es-MX" w:eastAsia="en-US"/>
        </w:rPr>
      </w:pPr>
    </w:p>
    <w:tbl>
      <w:tblPr>
        <w:tblW w:w="0" w:type="auto"/>
        <w:jc w:val="center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134"/>
        <w:gridCol w:w="3769"/>
      </w:tblGrid>
      <w:tr w:rsidR="00190AB7" w:rsidRPr="00190AB7" w:rsidTr="00364706">
        <w:trPr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María del Pilar Buerba Gómez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 xml:space="preserve">Titular de la Coordinación de Control de Abasto 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Gabriel Barreto Olmos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Titular de la Coordinación Técnica de Planeación</w:t>
            </w: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Valida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Autoriza</w:t>
            </w: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</w:tr>
      <w:tr w:rsidR="00190AB7" w:rsidRPr="00190AB7" w:rsidTr="00364706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</w:p>
        </w:tc>
      </w:tr>
      <w:tr w:rsidR="00190AB7" w:rsidRPr="00190AB7" w:rsidTr="00364706">
        <w:trPr>
          <w:trHeight w:val="80"/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_____________________________</w:t>
            </w:r>
          </w:p>
        </w:tc>
      </w:tr>
      <w:tr w:rsidR="00190AB7" w:rsidRPr="00190AB7" w:rsidTr="00364706">
        <w:trPr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Ana Laura Montes de Oca Choreño</w:t>
            </w:r>
          </w:p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Titular de la División de Planeación de Bienes Terapéuticos</w:t>
            </w:r>
          </w:p>
        </w:tc>
      </w:tr>
      <w:tr w:rsidR="00190AB7" w:rsidRPr="00190AB7" w:rsidTr="00364706">
        <w:trPr>
          <w:jc w:val="center"/>
        </w:trPr>
        <w:tc>
          <w:tcPr>
            <w:tcW w:w="8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AB7" w:rsidRPr="00190AB7" w:rsidRDefault="00190AB7" w:rsidP="00190A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</w:pPr>
            <w:r w:rsidRPr="00190AB7">
              <w:rPr>
                <w:rFonts w:ascii="Arial" w:eastAsia="Calibri" w:hAnsi="Arial" w:cs="Arial"/>
                <w:sz w:val="16"/>
                <w:szCs w:val="16"/>
                <w:lang w:val="es-MX" w:eastAsia="en-US"/>
              </w:rPr>
              <w:t>Revisa</w:t>
            </w:r>
          </w:p>
        </w:tc>
      </w:tr>
    </w:tbl>
    <w:p w:rsidR="00190AB7" w:rsidRPr="00190AB7" w:rsidRDefault="00190AB7" w:rsidP="00190AB7">
      <w:pPr>
        <w:jc w:val="both"/>
        <w:rPr>
          <w:rFonts w:ascii="Arial" w:eastAsia="Calibr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190AB7" w:rsidRPr="00190AB7" w:rsidRDefault="00190AB7" w:rsidP="00D97B55">
      <w:pPr>
        <w:jc w:val="both"/>
        <w:rPr>
          <w:rFonts w:ascii="Arial" w:eastAsiaTheme="minorHAnsi" w:hAnsi="Arial" w:cs="Arial"/>
          <w:sz w:val="16"/>
          <w:szCs w:val="16"/>
          <w:lang w:val="es-MX" w:eastAsia="en-US"/>
        </w:rPr>
      </w:pPr>
    </w:p>
    <w:p w:rsidR="00500983" w:rsidRPr="00190AB7" w:rsidRDefault="00500983" w:rsidP="00500983">
      <w:pPr>
        <w:rPr>
          <w:rFonts w:ascii="Arial" w:hAnsi="Arial" w:cs="Arial"/>
          <w:sz w:val="16"/>
          <w:szCs w:val="16"/>
        </w:rPr>
      </w:pPr>
    </w:p>
    <w:p w:rsidR="00500983" w:rsidRPr="00190AB7" w:rsidRDefault="00CF75ED" w:rsidP="00190AB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6"/>
          <w:szCs w:val="16"/>
        </w:rPr>
      </w:pPr>
      <w:r w:rsidRPr="00190AB7">
        <w:rPr>
          <w:rFonts w:ascii="Arial" w:hAnsi="Arial" w:cs="Arial"/>
          <w:b/>
          <w:bCs/>
          <w:color w:val="FFFFFF"/>
          <w:sz w:val="16"/>
          <w:szCs w:val="16"/>
          <w:lang w:eastAsia="es-MX"/>
        </w:rPr>
        <w:t>***TIPO DE ENTREGA PARA EL IMSS</w:t>
      </w:r>
      <w:bookmarkStart w:id="0" w:name="_GoBack"/>
      <w:bookmarkEnd w:id="0"/>
    </w:p>
    <w:sectPr w:rsidR="00500983" w:rsidRPr="00190AB7" w:rsidSect="00AB03F9">
      <w:pgSz w:w="15840" w:h="12240" w:orient="landscape"/>
      <w:pgMar w:top="709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B5" w:rsidRDefault="000B71B5" w:rsidP="00500983">
      <w:r>
        <w:separator/>
      </w:r>
    </w:p>
  </w:endnote>
  <w:endnote w:type="continuationSeparator" w:id="0">
    <w:p w:rsidR="000B71B5" w:rsidRDefault="000B71B5" w:rsidP="0050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B5" w:rsidRDefault="000B71B5" w:rsidP="00500983">
      <w:r>
        <w:separator/>
      </w:r>
    </w:p>
  </w:footnote>
  <w:footnote w:type="continuationSeparator" w:id="0">
    <w:p w:rsidR="000B71B5" w:rsidRDefault="000B71B5" w:rsidP="0050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8295E"/>
    <w:multiLevelType w:val="hybridMultilevel"/>
    <w:tmpl w:val="E74A8738"/>
    <w:lvl w:ilvl="0" w:tplc="28021B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83"/>
    <w:rsid w:val="00051160"/>
    <w:rsid w:val="00063864"/>
    <w:rsid w:val="000958FE"/>
    <w:rsid w:val="000B71B5"/>
    <w:rsid w:val="000C48A2"/>
    <w:rsid w:val="00190AB7"/>
    <w:rsid w:val="001B160C"/>
    <w:rsid w:val="00247355"/>
    <w:rsid w:val="002752A9"/>
    <w:rsid w:val="002A559A"/>
    <w:rsid w:val="002A668F"/>
    <w:rsid w:val="00315216"/>
    <w:rsid w:val="0033487B"/>
    <w:rsid w:val="0039743A"/>
    <w:rsid w:val="003B4797"/>
    <w:rsid w:val="004221EF"/>
    <w:rsid w:val="00423283"/>
    <w:rsid w:val="00500983"/>
    <w:rsid w:val="00500FC7"/>
    <w:rsid w:val="005062FB"/>
    <w:rsid w:val="00576353"/>
    <w:rsid w:val="005B3FDD"/>
    <w:rsid w:val="006017AB"/>
    <w:rsid w:val="00605B34"/>
    <w:rsid w:val="00644C8D"/>
    <w:rsid w:val="00655856"/>
    <w:rsid w:val="006651FD"/>
    <w:rsid w:val="006E5E42"/>
    <w:rsid w:val="00702290"/>
    <w:rsid w:val="007242F8"/>
    <w:rsid w:val="00727CA8"/>
    <w:rsid w:val="00762ADD"/>
    <w:rsid w:val="00774DDF"/>
    <w:rsid w:val="007968FD"/>
    <w:rsid w:val="007F7DD8"/>
    <w:rsid w:val="00823E20"/>
    <w:rsid w:val="00835786"/>
    <w:rsid w:val="0086468F"/>
    <w:rsid w:val="00870607"/>
    <w:rsid w:val="008C445F"/>
    <w:rsid w:val="009027C7"/>
    <w:rsid w:val="00922358"/>
    <w:rsid w:val="00961D6D"/>
    <w:rsid w:val="009E606D"/>
    <w:rsid w:val="00A76EA7"/>
    <w:rsid w:val="00AB03F9"/>
    <w:rsid w:val="00AB6C40"/>
    <w:rsid w:val="00AC1F56"/>
    <w:rsid w:val="00AD74FB"/>
    <w:rsid w:val="00B10D6B"/>
    <w:rsid w:val="00B36A81"/>
    <w:rsid w:val="00B73042"/>
    <w:rsid w:val="00B837A2"/>
    <w:rsid w:val="00C32FCD"/>
    <w:rsid w:val="00C737CD"/>
    <w:rsid w:val="00CF75ED"/>
    <w:rsid w:val="00D35C55"/>
    <w:rsid w:val="00D67DC9"/>
    <w:rsid w:val="00D77C60"/>
    <w:rsid w:val="00D97B55"/>
    <w:rsid w:val="00DB41D5"/>
    <w:rsid w:val="00DD07B2"/>
    <w:rsid w:val="00E25610"/>
    <w:rsid w:val="00E55B59"/>
    <w:rsid w:val="00E62EC3"/>
    <w:rsid w:val="00EB49F6"/>
    <w:rsid w:val="00ED3F32"/>
    <w:rsid w:val="00F7300A"/>
    <w:rsid w:val="00FC24C0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00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lp1,Lista vistosa - Énfasis 11,List Paragraph11,Scitum normal,Bullet List,FooterText,numbered,Paragraphe de liste1,Bulletr List Paragraph,列出段落,列出段落1,Listas,Colorful List - Accent 11,List Paragraph1,TítuloB,4 Párrafo de lista,Figuras"/>
    <w:basedOn w:val="Normal"/>
    <w:link w:val="PrrafodelistaCar"/>
    <w:uiPriority w:val="34"/>
    <w:qFormat/>
    <w:rsid w:val="00AC1F56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Scitum normal Car,Bullet List Car,FooterText Car,numbered Car,Paragraphe de liste1 Car,Bulletr List Paragraph Car,列出段落 Car,列出段落1 Car,Listas Car,List Paragraph1 Car"/>
    <w:link w:val="Prrafodelista"/>
    <w:uiPriority w:val="34"/>
    <w:rsid w:val="00AC1F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49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9F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09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98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00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lp1,Lista vistosa - Énfasis 11,List Paragraph11,Scitum normal,Bullet List,FooterText,numbered,Paragraphe de liste1,Bulletr List Paragraph,列出段落,列出段落1,Listas,Colorful List - Accent 11,List Paragraph1,TítuloB,4 Párrafo de lista,Figuras"/>
    <w:basedOn w:val="Normal"/>
    <w:link w:val="PrrafodelistaCar"/>
    <w:uiPriority w:val="34"/>
    <w:qFormat/>
    <w:rsid w:val="00AC1F56"/>
    <w:pPr>
      <w:ind w:left="720"/>
      <w:contextualSpacing/>
    </w:pPr>
  </w:style>
  <w:style w:type="character" w:customStyle="1" w:styleId="PrrafodelistaCar">
    <w:name w:val="Párrafo de lista Car"/>
    <w:aliases w:val="lp1 Car,Lista vistosa - Énfasis 11 Car,List Paragraph11 Car,Scitum normal Car,Bullet List Car,FooterText Car,numbered Car,Paragraphe de liste1 Car,Bulletr List Paragraph Car,列出段落 Car,列出段落1 Car,Listas Car,List Paragraph1 Car"/>
    <w:link w:val="Prrafodelista"/>
    <w:uiPriority w:val="34"/>
    <w:rsid w:val="00AC1F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49F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9F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868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Mireya Hernández Monter</dc:creator>
  <cp:lastModifiedBy>Mireya Hernández Monter</cp:lastModifiedBy>
  <cp:revision>2</cp:revision>
  <cp:lastPrinted>2017-10-02T15:59:00Z</cp:lastPrinted>
  <dcterms:created xsi:type="dcterms:W3CDTF">2017-10-23T18:53:00Z</dcterms:created>
  <dcterms:modified xsi:type="dcterms:W3CDTF">2017-10-23T23:26:00Z</dcterms:modified>
</cp:coreProperties>
</file>